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4C497D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4C497D">
        <w:t>1.21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4C497D">
        <w:t>1</w:t>
      </w:r>
      <w:r>
        <w:t xml:space="preserve">-1/2 от </w:t>
      </w:r>
      <w:r w:rsidR="004C497D">
        <w:t>04</w:t>
      </w:r>
      <w:r>
        <w:t>.02.201</w:t>
      </w:r>
      <w:r w:rsidR="004C497D">
        <w:t>9</w:t>
      </w:r>
      <w:bookmarkStart w:id="0" w:name="_GoBack"/>
      <w:bookmarkEnd w:id="0"/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1" w:name="bookmark0"/>
      <w:r w:rsidRPr="00BD76FD">
        <w:rPr>
          <w:sz w:val="28"/>
          <w:szCs w:val="28"/>
        </w:rPr>
        <w:t xml:space="preserve">ПАСПОРТ УСЛУГИ (ПРОЦЕССА) </w:t>
      </w:r>
      <w:bookmarkEnd w:id="1"/>
      <w:r>
        <w:rPr>
          <w:sz w:val="28"/>
          <w:szCs w:val="28"/>
        </w:rPr>
        <w:t>МУП «ГОРЭЛЕКТРОСЕТЬ»</w:t>
      </w:r>
    </w:p>
    <w:p w:rsidR="00CB3F27" w:rsidRDefault="00CB3F27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 xml:space="preserve">Составление и </w:t>
      </w:r>
      <w:r w:rsidR="004C497D">
        <w:rPr>
          <w:rStyle w:val="13"/>
          <w:b/>
          <w:sz w:val="28"/>
          <w:szCs w:val="28"/>
        </w:rPr>
        <w:t>предоставление потребителю</w:t>
      </w:r>
      <w:r>
        <w:rPr>
          <w:rStyle w:val="13"/>
          <w:b/>
          <w:sz w:val="28"/>
          <w:szCs w:val="28"/>
        </w:rPr>
        <w:t xml:space="preserve"> актов </w:t>
      </w:r>
      <w:proofErr w:type="spellStart"/>
      <w:r>
        <w:rPr>
          <w:rStyle w:val="13"/>
          <w:b/>
          <w:sz w:val="28"/>
          <w:szCs w:val="28"/>
        </w:rPr>
        <w:t>безучетного</w:t>
      </w:r>
      <w:proofErr w:type="spellEnd"/>
      <w:r>
        <w:rPr>
          <w:rStyle w:val="13"/>
          <w:b/>
          <w:sz w:val="28"/>
          <w:szCs w:val="28"/>
        </w:rPr>
        <w:t xml:space="preserve"> и бездоговорного </w:t>
      </w:r>
    </w:p>
    <w:p w:rsidR="00CB3F27" w:rsidRPr="00CB3F27" w:rsidRDefault="00CB3F27" w:rsidP="00AD344C">
      <w:pPr>
        <w:pStyle w:val="110"/>
        <w:keepNext/>
        <w:keepLines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rStyle w:val="13"/>
          <w:b/>
          <w:sz w:val="28"/>
          <w:szCs w:val="28"/>
        </w:rPr>
        <w:t>потребления электрической энергии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35009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0"/>
          <w:szCs w:val="20"/>
        </w:rPr>
      </w:pPr>
    </w:p>
    <w:p w:rsidR="00735D02" w:rsidRPr="00CB3F27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CB3F27">
        <w:rPr>
          <w:rFonts w:ascii="Times New Roman" w:eastAsia="Calibri" w:hAnsi="Times New Roman" w:cs="Times New Roman"/>
          <w:b/>
          <w:lang w:eastAsia="en-US"/>
        </w:rPr>
        <w:t>:</w:t>
      </w:r>
      <w:r w:rsidRPr="00CB3F27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CB3F27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CB3F27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735D02" w:rsidRPr="00CB3F27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CB3F27">
        <w:rPr>
          <w:rFonts w:ascii="Times New Roman" w:eastAsia="Calibri" w:hAnsi="Times New Roman" w:cs="Times New Roman"/>
          <w:lang w:eastAsia="en-US"/>
        </w:rPr>
        <w:t xml:space="preserve">: во время проведения проверки приборов учета согласно план-графика, или во время внеплановой проверки (письма потребителей или </w:t>
      </w:r>
      <w:r w:rsidR="00F35009" w:rsidRPr="00CB3F27">
        <w:rPr>
          <w:rFonts w:ascii="Times New Roman" w:eastAsia="Calibri" w:hAnsi="Times New Roman" w:cs="Times New Roman"/>
          <w:lang w:eastAsia="en-US"/>
        </w:rPr>
        <w:t>ГП (</w:t>
      </w:r>
      <w:r w:rsidRPr="00CB3F27">
        <w:rPr>
          <w:rFonts w:ascii="Times New Roman" w:eastAsia="Calibri" w:hAnsi="Times New Roman" w:cs="Times New Roman"/>
          <w:lang w:eastAsia="en-US"/>
        </w:rPr>
        <w:t>энергосбытовой организации</w:t>
      </w:r>
      <w:r w:rsidR="00F35009" w:rsidRPr="00CB3F27">
        <w:rPr>
          <w:rFonts w:ascii="Times New Roman" w:eastAsia="Calibri" w:hAnsi="Times New Roman" w:cs="Times New Roman"/>
          <w:lang w:eastAsia="en-US"/>
        </w:rPr>
        <w:t>)</w:t>
      </w:r>
      <w:r w:rsidRPr="00CB3F27">
        <w:rPr>
          <w:rFonts w:ascii="Times New Roman" w:eastAsia="Calibri" w:hAnsi="Times New Roman" w:cs="Times New Roman"/>
          <w:lang w:eastAsia="en-US"/>
        </w:rPr>
        <w:t>)</w:t>
      </w:r>
    </w:p>
    <w:p w:rsidR="00735D02" w:rsidRPr="007B5B61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CB3F27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CB3F27">
        <w:rPr>
          <w:rFonts w:ascii="Times New Roman" w:eastAsia="Calibri" w:hAnsi="Times New Roman" w:cs="Times New Roman"/>
          <w:lang w:eastAsia="en-US"/>
        </w:rPr>
        <w:t>выдача Акта неучтенного потребления электрической энергии, расчета объема неучтенного потребления (безучетного или бездоговорного) электрической энергии</w:t>
      </w:r>
      <w:r w:rsidR="00397D52">
        <w:rPr>
          <w:rFonts w:ascii="Times New Roman" w:eastAsia="Calibri" w:hAnsi="Times New Roman" w:cs="Times New Roman"/>
          <w:lang w:eastAsia="en-US"/>
        </w:rPr>
        <w:t>,</w:t>
      </w:r>
      <w:r w:rsidR="00397D52" w:rsidRPr="00397D52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  <w:r w:rsidR="00397D52" w:rsidRPr="007B5B61">
        <w:rPr>
          <w:rFonts w:ascii="Times New Roman" w:eastAsia="Calibri" w:hAnsi="Times New Roman" w:cs="Times New Roman"/>
          <w:lang w:eastAsia="en-US"/>
        </w:rPr>
        <w:t>выставление счета при бездоговорном потреблении.</w:t>
      </w:r>
    </w:p>
    <w:p w:rsidR="00735D02" w:rsidRPr="00CB3F27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Общий срок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):</w:t>
      </w:r>
      <w:r w:rsidRPr="00CB3F27">
        <w:rPr>
          <w:rFonts w:ascii="Times New Roman" w:eastAsia="Calibri" w:hAnsi="Times New Roman" w:cs="Times New Roman"/>
          <w:lang w:eastAsia="en-US"/>
        </w:rPr>
        <w:t xml:space="preserve"> три рабочих дня. </w:t>
      </w:r>
    </w:p>
    <w:p w:rsidR="00735D02" w:rsidRPr="00CB3F27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4C" w:rsidRDefault="00AD344C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/</w:t>
            </w:r>
          </w:p>
          <w:p w:rsidR="00735D02" w:rsidRPr="00CB3F27" w:rsidRDefault="00AD344C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960E9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Выявление факта </w:t>
            </w:r>
            <w:r w:rsidR="00960E95">
              <w:rPr>
                <w:rFonts w:ascii="Times New Roman" w:eastAsia="Calibri" w:hAnsi="Times New Roman" w:cs="Times New Roman"/>
                <w:lang w:eastAsia="en-US"/>
              </w:rPr>
              <w:t>безучетного или бездоговорного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4467C">
              <w:rPr>
                <w:rFonts w:ascii="Times New Roman" w:eastAsia="Calibri" w:hAnsi="Times New Roman" w:cs="Times New Roman"/>
                <w:lang w:eastAsia="en-US"/>
              </w:rPr>
              <w:t xml:space="preserve">(неучтенного)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потребления электрической 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Установление и фиксация факта </w:t>
            </w:r>
            <w:r w:rsidR="00960E95">
              <w:rPr>
                <w:rFonts w:ascii="Times New Roman" w:eastAsia="Calibri" w:hAnsi="Times New Roman" w:cs="Times New Roman"/>
                <w:lang w:eastAsia="en-US"/>
              </w:rPr>
              <w:t>безучетного или бездоговорного</w:t>
            </w:r>
            <w:r w:rsidR="00537587">
              <w:rPr>
                <w:rFonts w:ascii="Times New Roman" w:eastAsia="Calibri" w:hAnsi="Times New Roman" w:cs="Times New Roman"/>
                <w:lang w:eastAsia="en-US"/>
              </w:rPr>
              <w:t xml:space="preserve"> (неучтенного)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 потребления электроэнергии.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49" w:rsidRDefault="002F142B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735D02" w:rsidRPr="00CB3F27">
              <w:rPr>
                <w:rFonts w:ascii="Times New Roman" w:eastAsia="Calibri" w:hAnsi="Times New Roman" w:cs="Times New Roman"/>
                <w:lang w:eastAsia="en-US"/>
              </w:rPr>
              <w:t>.192</w:t>
            </w:r>
            <w:r w:rsidR="008E784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C35F9">
              <w:rPr>
                <w:rFonts w:ascii="Times New Roman" w:eastAsia="Calibri" w:hAnsi="Times New Roman" w:cs="Times New Roman"/>
                <w:lang w:eastAsia="en-US"/>
              </w:rPr>
              <w:t>Основных положений функционирования розничных рынков электрической энергии</w:t>
            </w:r>
          </w:p>
          <w:p w:rsidR="004977BE" w:rsidRPr="00CB3F27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Постановлени</w:t>
            </w:r>
            <w:r w:rsidR="00AD344C">
              <w:rPr>
                <w:rFonts w:ascii="Times New Roman" w:eastAsia="Calibri" w:hAnsi="Times New Roman" w:cs="Times New Roman"/>
                <w:lang w:eastAsia="en-US"/>
              </w:rPr>
              <w:t>е</w:t>
            </w:r>
          </w:p>
          <w:p w:rsidR="004977BE" w:rsidRPr="00CB3F27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</w:t>
            </w:r>
            <w:r w:rsidR="00960E95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Ограничение режима потребления электроэнергии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CB3F27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При выявлении фактов бездоговорного потребления электрической энергии, в отношении лиц, его осуществляющих, вводится в установленном порядке полное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ограничение режима потребления электрической энергии.</w:t>
            </w:r>
            <w:r w:rsidR="004977BE" w:rsidRPr="00CB3F27">
              <w:rPr>
                <w:rFonts w:ascii="Times New Roman" w:eastAsia="Calibri" w:hAnsi="Times New Roman" w:cs="Times New Roman"/>
                <w:lang w:eastAsia="en-US"/>
              </w:rPr>
              <w:t xml:space="preserve"> Отключение токоприемников.</w:t>
            </w:r>
          </w:p>
          <w:p w:rsidR="00735D02" w:rsidRPr="00CB3F27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Составление Акта о введении ограничения режима потребления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Введение ограничения режима потребления в отношении энергопринимающих устройств и (или) объектов электроэнергетики лица, осуществляющего бездоговорное потребление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электрической энергии,</w:t>
            </w:r>
          </w:p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осуществляется незамедлительно по выявлении факта бездоговорного потребления.</w:t>
            </w:r>
          </w:p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При необходимости проведения дополнительных мероприятий вводится не позднее 3 дней после дня выявления факта бездоговорного потребления.</w:t>
            </w:r>
          </w:p>
          <w:p w:rsidR="00735D02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Если бездоговорное потребление выявлено в отношении лица, потребляющего электрическую энергию, которым или в интересах которого заключен с </w:t>
            </w:r>
            <w:proofErr w:type="spellStart"/>
            <w:r w:rsidRPr="00CB3F27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 (</w:t>
            </w:r>
            <w:proofErr w:type="spellStart"/>
            <w:r w:rsidRPr="00CB3F27">
              <w:rPr>
                <w:rFonts w:ascii="Times New Roman" w:eastAsia="Calibri" w:hAnsi="Times New Roman" w:cs="Times New Roman"/>
                <w:lang w:eastAsia="en-US"/>
              </w:rPr>
              <w:t>энергоснабжающей</w:t>
            </w:r>
            <w:proofErr w:type="spellEnd"/>
            <w:r w:rsidRPr="00CB3F27">
              <w:rPr>
                <w:rFonts w:ascii="Times New Roman" w:eastAsia="Calibri" w:hAnsi="Times New Roman" w:cs="Times New Roman"/>
                <w:lang w:eastAsia="en-US"/>
              </w:rPr>
              <w:t>) организацией, у которой отсутствует право распоряжения электрической энергией, поставляемой такому лицу, и исполняется договор, обеспечивающий поставку ему электрической энергии (мощности), - по истечении 30 дней после дня получения таким лицом уведомления сетевой организации.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CB3F27" w:rsidRDefault="002F142B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п.24</w:t>
            </w:r>
            <w:r w:rsidR="00735D02" w:rsidRPr="00CB3F2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Правила полного и (или) частичного ограничения режима потребления электрической энергии.</w:t>
            </w:r>
          </w:p>
          <w:p w:rsidR="004977BE" w:rsidRPr="00CB3F27" w:rsidRDefault="002F142B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Постановление </w:t>
            </w:r>
            <w:r w:rsidR="004977BE"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Правительства РФ от 04.05.2012 №442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Выполнение расчета объема неучтённого потребления электроэнергии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F3500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Определение объема неучтённого потребления электроэнергии с даты последней проверки (</w:t>
            </w:r>
            <w:r w:rsidR="00F35009" w:rsidRPr="00CB3F27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редполагаемой проверки) и на основании документов, представленных потребителем.</w:t>
            </w:r>
            <w:r w:rsidR="00040F88" w:rsidRPr="00CB3F27">
              <w:rPr>
                <w:rFonts w:ascii="Times New Roman" w:eastAsia="Calibri" w:hAnsi="Times New Roman" w:cs="Times New Roman"/>
                <w:lang w:eastAsia="en-US"/>
              </w:rPr>
              <w:t xml:space="preserve"> Расчет объема неучтённого потребления электрической энергии производится с применением расчетных способов в порядке, установленном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Расчет объема осуществляется сетевой организацией в течение 2 рабочих дней со дня составления акта о неучтенном 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Default="00735D02" w:rsidP="005375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п.194</w:t>
            </w:r>
            <w:r w:rsidR="00537587">
              <w:rPr>
                <w:rFonts w:ascii="Times New Roman" w:eastAsia="Calibri" w:hAnsi="Times New Roman" w:cs="Times New Roman"/>
                <w:lang w:eastAsia="en-US"/>
              </w:rPr>
              <w:t>-196 Основных положений функционирования розничных рынков электрической энергии</w:t>
            </w:r>
          </w:p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Постановлени</w:t>
            </w:r>
            <w:r w:rsidR="00537587">
              <w:rPr>
                <w:rFonts w:ascii="Times New Roman" w:eastAsia="Calibri" w:hAnsi="Times New Roman" w:cs="Times New Roman"/>
                <w:lang w:eastAsia="en-US"/>
              </w:rPr>
              <w:t>е</w:t>
            </w:r>
          </w:p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CB3F27" w:rsidRDefault="00735D02" w:rsidP="00A40A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 xml:space="preserve">Передача расчета объема безучетного потребления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электрической энергии вместе с актом о неучтенном потреблении электроэнергии </w:t>
            </w:r>
            <w:r w:rsidR="00F35009" w:rsidRPr="00CB3F27">
              <w:rPr>
                <w:rFonts w:ascii="Times New Roman" w:eastAsia="Calibri" w:hAnsi="Times New Roman" w:cs="Times New Roman"/>
                <w:lang w:eastAsia="en-US"/>
              </w:rPr>
              <w:t>ГП (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энергосбытовой организации</w:t>
            </w:r>
            <w:r w:rsidR="00F35009" w:rsidRPr="00CB3F27">
              <w:rPr>
                <w:rFonts w:ascii="Times New Roman" w:eastAsia="Calibri" w:hAnsi="Times New Roman" w:cs="Times New Roman"/>
                <w:lang w:eastAsia="en-US"/>
              </w:rPr>
              <w:t>)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, обслуживающей потребителя.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88" w:rsidRPr="00CB3F27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Сопроводительное письмо с Актом о неучтенном потреблении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и расчета объема безучетного потребления электрической энергии</w:t>
            </w:r>
          </w:p>
          <w:p w:rsidR="00735D02" w:rsidRPr="00CB3F27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Письменно, способом, позволяющим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Не позднее 3 рабочих дней со дня составления акта о неучтенном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</w:t>
            </w:r>
            <w:r w:rsidR="00735D02" w:rsidRPr="00CB3F27">
              <w:rPr>
                <w:rFonts w:ascii="Times New Roman" w:eastAsia="Calibri" w:hAnsi="Times New Roman" w:cs="Times New Roman"/>
                <w:lang w:eastAsia="en-US"/>
              </w:rPr>
              <w:t>.192</w:t>
            </w:r>
            <w:r w:rsidR="006076E0">
              <w:rPr>
                <w:rFonts w:ascii="Times New Roman" w:eastAsia="Calibri" w:hAnsi="Times New Roman" w:cs="Times New Roman"/>
                <w:lang w:eastAsia="en-US"/>
              </w:rPr>
              <w:t xml:space="preserve"> Основных положений функционирования </w:t>
            </w:r>
            <w:r w:rsidR="006076E0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розничных рынков электрической энергии</w:t>
            </w:r>
            <w:r w:rsidR="00735D02" w:rsidRPr="00CB3F2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B3F27">
              <w:rPr>
                <w:rFonts w:ascii="Times New Roman" w:eastAsia="Calibri" w:hAnsi="Times New Roman" w:cs="Times New Roman"/>
                <w:lang w:eastAsia="en-US"/>
              </w:rPr>
              <w:t>Постановлени</w:t>
            </w:r>
            <w:r w:rsidR="006076E0">
              <w:rPr>
                <w:rFonts w:ascii="Times New Roman" w:eastAsia="Calibri" w:hAnsi="Times New Roman" w:cs="Times New Roman"/>
                <w:lang w:eastAsia="en-US"/>
              </w:rPr>
              <w:t>е</w:t>
            </w:r>
          </w:p>
          <w:p w:rsidR="002F142B" w:rsidRPr="00CB3F27" w:rsidRDefault="002F142B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37587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Pr="006076E0" w:rsidRDefault="0053758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Pr="006076E0" w:rsidRDefault="0053758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hAnsi="Times New Roman" w:cs="Times New Roman"/>
              </w:rPr>
              <w:t>Оформление сетевой организации счета для оплаты стоимости электрической энергии в объеме бездоговорного потребления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Pr="006076E0" w:rsidRDefault="006076E0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hAnsi="Times New Roman" w:cs="Times New Roman"/>
              </w:rPr>
              <w:t>Оформление сетевой организации счета для оплаты стоимости электрической энергии в объеме бездоговорного потребления, который должен содержать расчет стоимости бездоговорного потребления, и направляет его лицу, осуществившему бездоговорное потребление,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Pr="006076E0" w:rsidRDefault="006076E0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hAnsi="Times New Roman" w:cs="Times New Roman"/>
              </w:rPr>
              <w:t>Письменное оформление счета и направление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87" w:rsidRPr="006076E0" w:rsidRDefault="006076E0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hAnsi="Times New Roman" w:cs="Times New Roman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п. 192, 196 Основных положений функционирования розничных рынков электрической энергии</w:t>
            </w:r>
          </w:p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537587" w:rsidRPr="006076E0" w:rsidRDefault="00537587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076E0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CB3F27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 xml:space="preserve">Оплата лицом, </w:t>
            </w:r>
            <w:r w:rsidRPr="006076E0">
              <w:rPr>
                <w:rFonts w:ascii="Times New Roman" w:hAnsi="Times New Roman" w:cs="Times New Roman"/>
              </w:rPr>
              <w:t>допустившим бездоговорное потребление электроэнергии, объема этого потребления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 xml:space="preserve">Оплата лицом, </w:t>
            </w:r>
            <w:r w:rsidRPr="006076E0">
              <w:rPr>
                <w:rFonts w:ascii="Times New Roman" w:hAnsi="Times New Roman" w:cs="Times New Roman"/>
              </w:rPr>
              <w:t>допустившим бездоговорное потребление электроэнергии, счета для оплаты стоимости электрической энергии в объеме бездоговорного потребления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CB3F27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CB3F27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 дней со дня получения 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п. 196 Основных положений функционирования розничных рынков электрической энергии</w:t>
            </w:r>
          </w:p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6076E0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6076E0" w:rsidRPr="006076E0" w:rsidRDefault="006076E0" w:rsidP="006076E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562C5" w:rsidRDefault="007562C5" w:rsidP="007562C5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</w:t>
      </w:r>
      <w:r>
        <w:t>,</w:t>
      </w:r>
      <w:r w:rsidRPr="00FB3A55">
        <w:t xml:space="preserve"> по телефону </w:t>
      </w:r>
      <w:r w:rsidRPr="00FB3A55">
        <w:rPr>
          <w:u w:val="single"/>
        </w:rPr>
        <w:t>88001000195</w:t>
      </w:r>
      <w:bookmarkStart w:id="2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7562C5" w:rsidRPr="00140DDF" w:rsidRDefault="007562C5" w:rsidP="007562C5">
      <w:pPr>
        <w:pStyle w:val="3"/>
        <w:shd w:val="clear" w:color="auto" w:fill="auto"/>
        <w:spacing w:after="0" w:line="276" w:lineRule="auto"/>
        <w:ind w:left="200"/>
        <w:jc w:val="both"/>
        <w:rPr>
          <w:rStyle w:val="31"/>
          <w:b w:val="0"/>
          <w:bCs w:val="0"/>
          <w:u w:val="single"/>
        </w:rPr>
      </w:pPr>
      <w:r w:rsidRPr="00140DDF">
        <w:t xml:space="preserve">Личный кабинет Заявителя, адрес </w:t>
      </w:r>
      <w:r>
        <w:t>Пункта</w:t>
      </w:r>
      <w:r w:rsidRPr="00140DDF">
        <w:t xml:space="preserve"> обслуживания</w:t>
      </w:r>
      <w:r>
        <w:t xml:space="preserve"> потребителей</w:t>
      </w:r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"/>
        </w:rPr>
        <w:t xml:space="preserve"> </w:t>
      </w:r>
      <w:bookmarkEnd w:id="2"/>
      <w:r w:rsidRPr="00140DDF">
        <w:rPr>
          <w:rStyle w:val="31"/>
        </w:rPr>
        <w:fldChar w:fldCharType="begin"/>
      </w:r>
      <w:r w:rsidRPr="00140DDF">
        <w:rPr>
          <w:rStyle w:val="31"/>
        </w:rPr>
        <w:instrText xml:space="preserve"> HYPERLINK "http://www.muromges.ru/" </w:instrText>
      </w:r>
      <w:r w:rsidRPr="00140DDF">
        <w:rPr>
          <w:rStyle w:val="3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"/>
        </w:rPr>
        <w:fldChar w:fldCharType="end"/>
      </w:r>
    </w:p>
    <w:p w:rsidR="007562C5" w:rsidRPr="00140DDF" w:rsidRDefault="007562C5" w:rsidP="007562C5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p w:rsidR="00735D02" w:rsidRPr="00F35009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C34DB4" w:rsidRPr="000635C4" w:rsidRDefault="00C34DB4" w:rsidP="00602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46AC8"/>
    <w:rsid w:val="00050B5F"/>
    <w:rsid w:val="0005259F"/>
    <w:rsid w:val="000635C4"/>
    <w:rsid w:val="00067988"/>
    <w:rsid w:val="00071F31"/>
    <w:rsid w:val="000822AB"/>
    <w:rsid w:val="0009147D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35F9"/>
    <w:rsid w:val="001C736B"/>
    <w:rsid w:val="001F2267"/>
    <w:rsid w:val="00281979"/>
    <w:rsid w:val="00297370"/>
    <w:rsid w:val="002F142B"/>
    <w:rsid w:val="00314196"/>
    <w:rsid w:val="00354463"/>
    <w:rsid w:val="00360288"/>
    <w:rsid w:val="00371957"/>
    <w:rsid w:val="003857D4"/>
    <w:rsid w:val="00397D52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4C497D"/>
    <w:rsid w:val="00516E1E"/>
    <w:rsid w:val="005308D8"/>
    <w:rsid w:val="00537587"/>
    <w:rsid w:val="005547C4"/>
    <w:rsid w:val="00567B78"/>
    <w:rsid w:val="00570D7B"/>
    <w:rsid w:val="00571427"/>
    <w:rsid w:val="00586E66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562C5"/>
    <w:rsid w:val="00797CE2"/>
    <w:rsid w:val="007A57F6"/>
    <w:rsid w:val="007B0931"/>
    <w:rsid w:val="007B5B61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156F7"/>
    <w:rsid w:val="00921505"/>
    <w:rsid w:val="009445CC"/>
    <w:rsid w:val="00960E95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40A37"/>
    <w:rsid w:val="00A65347"/>
    <w:rsid w:val="00AC66EE"/>
    <w:rsid w:val="00AD0CA2"/>
    <w:rsid w:val="00AD344C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04EB4"/>
    <w:rsid w:val="00C2427F"/>
    <w:rsid w:val="00C34DB4"/>
    <w:rsid w:val="00C4353B"/>
    <w:rsid w:val="00C61CDF"/>
    <w:rsid w:val="00C62410"/>
    <w:rsid w:val="00C8535C"/>
    <w:rsid w:val="00CB3F27"/>
    <w:rsid w:val="00CC1C92"/>
    <w:rsid w:val="00CC7857"/>
    <w:rsid w:val="00CE4B6D"/>
    <w:rsid w:val="00CF0454"/>
    <w:rsid w:val="00CF4589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352CA-13A4-43D5-BE34-C66FAFE0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7562C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7562C5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E7C6-0C1E-4141-A7BD-CCCB586E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7</cp:revision>
  <cp:lastPrinted>2019-02-08T12:11:00Z</cp:lastPrinted>
  <dcterms:created xsi:type="dcterms:W3CDTF">2018-02-16T12:37:00Z</dcterms:created>
  <dcterms:modified xsi:type="dcterms:W3CDTF">2019-02-08T12:11:00Z</dcterms:modified>
</cp:coreProperties>
</file>